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36" w:rsidRPr="005E35E5" w:rsidRDefault="00D10C21" w:rsidP="00D10C21">
      <w:pPr>
        <w:jc w:val="right"/>
        <w:rPr>
          <w:rFonts w:ascii="Cambria" w:hAnsi="Cambria"/>
        </w:rPr>
      </w:pPr>
      <w:r w:rsidRPr="005E35E5">
        <w:rPr>
          <w:rFonts w:ascii="Cambria" w:hAnsi="Cambria"/>
        </w:rPr>
        <w:t xml:space="preserve">Mrocza, </w:t>
      </w:r>
      <w:r w:rsidR="00476219">
        <w:rPr>
          <w:rFonts w:ascii="Cambria" w:hAnsi="Cambria"/>
        </w:rPr>
        <w:t>2</w:t>
      </w:r>
      <w:r w:rsidR="00326767">
        <w:rPr>
          <w:rFonts w:ascii="Cambria" w:hAnsi="Cambria"/>
        </w:rPr>
        <w:t>9</w:t>
      </w:r>
      <w:r w:rsidRPr="005E35E5">
        <w:rPr>
          <w:rFonts w:ascii="Cambria" w:hAnsi="Cambria"/>
        </w:rPr>
        <w:t>.1</w:t>
      </w:r>
      <w:r w:rsidR="00326767">
        <w:rPr>
          <w:rFonts w:ascii="Cambria" w:hAnsi="Cambria"/>
        </w:rPr>
        <w:t>1</w:t>
      </w:r>
      <w:r w:rsidRPr="005E35E5">
        <w:rPr>
          <w:rFonts w:ascii="Cambria" w:hAnsi="Cambria"/>
        </w:rPr>
        <w:t>.201</w:t>
      </w:r>
      <w:r w:rsidR="00326767">
        <w:rPr>
          <w:rFonts w:ascii="Cambria" w:hAnsi="Cambria"/>
        </w:rPr>
        <w:t>9</w:t>
      </w:r>
      <w:r w:rsidRPr="005E35E5">
        <w:rPr>
          <w:rFonts w:ascii="Cambria" w:hAnsi="Cambria"/>
        </w:rPr>
        <w:t xml:space="preserve"> r.</w:t>
      </w:r>
    </w:p>
    <w:p w:rsidR="00D51A0F" w:rsidRPr="008D5E6E" w:rsidRDefault="00D51A0F" w:rsidP="005118C4">
      <w:pPr>
        <w:jc w:val="center"/>
        <w:rPr>
          <w:rFonts w:ascii="Cambria" w:hAnsi="Cambria"/>
          <w:b/>
          <w:sz w:val="28"/>
        </w:rPr>
      </w:pPr>
      <w:r w:rsidRPr="008D5E6E">
        <w:rPr>
          <w:rFonts w:ascii="Cambria" w:hAnsi="Cambria"/>
          <w:b/>
          <w:sz w:val="28"/>
        </w:rPr>
        <w:t>OPINIA</w:t>
      </w:r>
    </w:p>
    <w:p w:rsidR="00D10C21" w:rsidRPr="008D5E6E" w:rsidRDefault="0032749C" w:rsidP="005118C4">
      <w:pPr>
        <w:jc w:val="center"/>
        <w:rPr>
          <w:rFonts w:ascii="Cambria" w:hAnsi="Cambria"/>
          <w:b/>
        </w:rPr>
      </w:pPr>
      <w:r w:rsidRPr="008D5E6E">
        <w:rPr>
          <w:rFonts w:ascii="Cambria" w:hAnsi="Cambria"/>
          <w:b/>
        </w:rPr>
        <w:t>Komisj</w:t>
      </w:r>
      <w:r w:rsidR="00D51A0F" w:rsidRPr="008D5E6E">
        <w:rPr>
          <w:rFonts w:ascii="Cambria" w:hAnsi="Cambria"/>
          <w:b/>
        </w:rPr>
        <w:t>i</w:t>
      </w:r>
      <w:r w:rsidRPr="008D5E6E">
        <w:rPr>
          <w:rFonts w:ascii="Cambria" w:hAnsi="Cambria"/>
          <w:b/>
        </w:rPr>
        <w:t xml:space="preserve"> Finansów, Budżetu i Infrastruktury</w:t>
      </w:r>
      <w:r w:rsidRPr="008D5E6E">
        <w:rPr>
          <w:rFonts w:ascii="Cambria" w:hAnsi="Cambria"/>
          <w:b/>
        </w:rPr>
        <w:br/>
        <w:t>Rady Miejskiej w Mroczy</w:t>
      </w:r>
    </w:p>
    <w:p w:rsidR="008D5E6E" w:rsidRPr="008D5E6E" w:rsidRDefault="005118C4" w:rsidP="008D5E6E">
      <w:pPr>
        <w:jc w:val="center"/>
        <w:rPr>
          <w:rFonts w:ascii="Cambria" w:hAnsi="Cambria"/>
          <w:b/>
        </w:rPr>
      </w:pPr>
      <w:r w:rsidRPr="008D5E6E">
        <w:rPr>
          <w:rFonts w:ascii="Cambria" w:hAnsi="Cambria"/>
          <w:b/>
        </w:rPr>
        <w:t>w</w:t>
      </w:r>
      <w:r w:rsidR="00D51A0F" w:rsidRPr="008D5E6E">
        <w:rPr>
          <w:rFonts w:ascii="Cambria" w:hAnsi="Cambria"/>
          <w:b/>
        </w:rPr>
        <w:t xml:space="preserve"> sprawie pro</w:t>
      </w:r>
      <w:r w:rsidRPr="008D5E6E">
        <w:rPr>
          <w:rFonts w:ascii="Cambria" w:hAnsi="Cambria"/>
          <w:b/>
        </w:rPr>
        <w:t>pozycji Uchwały Budżetowej na rok 20</w:t>
      </w:r>
      <w:r w:rsidR="00326767">
        <w:rPr>
          <w:rFonts w:ascii="Cambria" w:hAnsi="Cambria"/>
          <w:b/>
        </w:rPr>
        <w:t>20</w:t>
      </w:r>
      <w:r w:rsidR="008D5E6E">
        <w:rPr>
          <w:rFonts w:ascii="Cambria" w:hAnsi="Cambria"/>
          <w:b/>
        </w:rPr>
        <w:br/>
        <w:t>oraz Wieloletniej Prognozy Finansowej na lata 20</w:t>
      </w:r>
      <w:r w:rsidR="00326767">
        <w:rPr>
          <w:rFonts w:ascii="Cambria" w:hAnsi="Cambria"/>
          <w:b/>
        </w:rPr>
        <w:t>20</w:t>
      </w:r>
      <w:r w:rsidR="008D5E6E">
        <w:rPr>
          <w:rFonts w:ascii="Cambria" w:hAnsi="Cambria"/>
          <w:b/>
        </w:rPr>
        <w:t>-203</w:t>
      </w:r>
      <w:r w:rsidR="00326767">
        <w:rPr>
          <w:rFonts w:ascii="Cambria" w:hAnsi="Cambria"/>
          <w:b/>
        </w:rPr>
        <w:t>8</w:t>
      </w:r>
    </w:p>
    <w:p w:rsidR="00D10C21" w:rsidRPr="005E35E5" w:rsidRDefault="00D10C21" w:rsidP="00D10C21">
      <w:pPr>
        <w:ind w:left="5664"/>
        <w:rPr>
          <w:rFonts w:ascii="Cambria" w:hAnsi="Cambria"/>
        </w:rPr>
      </w:pPr>
    </w:p>
    <w:p w:rsidR="0032749C" w:rsidRPr="005E35E5" w:rsidRDefault="005118C4" w:rsidP="0032749C">
      <w:pPr>
        <w:ind w:firstLine="708"/>
        <w:jc w:val="both"/>
        <w:rPr>
          <w:rFonts w:ascii="Cambria" w:hAnsi="Cambria"/>
        </w:rPr>
      </w:pPr>
      <w:r w:rsidRPr="005118C4">
        <w:rPr>
          <w:rFonts w:ascii="Cambria" w:hAnsi="Cambria"/>
        </w:rPr>
        <w:t>Mając</w:t>
      </w:r>
      <w:r>
        <w:rPr>
          <w:rFonts w:ascii="Cambria" w:hAnsi="Cambria"/>
          <w:b/>
        </w:rPr>
        <w:t xml:space="preserve"> </w:t>
      </w:r>
      <w:r w:rsidR="00D84B44" w:rsidRPr="005E35E5">
        <w:rPr>
          <w:rFonts w:ascii="Cambria" w:hAnsi="Cambria"/>
        </w:rPr>
        <w:t xml:space="preserve"> na względzie zapisy </w:t>
      </w:r>
      <w:r w:rsidR="00D84B44" w:rsidRPr="005E35E5">
        <w:rPr>
          <w:rFonts w:ascii="Cambria" w:hAnsi="Cambria"/>
          <w:i/>
        </w:rPr>
        <w:t>Uchwały Rady Miejskiej w</w:t>
      </w:r>
      <w:r w:rsidR="0032749C" w:rsidRPr="005E35E5">
        <w:rPr>
          <w:rFonts w:ascii="Cambria" w:hAnsi="Cambria"/>
          <w:i/>
        </w:rPr>
        <w:t> </w:t>
      </w:r>
      <w:r w:rsidR="00D84B44" w:rsidRPr="005E35E5">
        <w:rPr>
          <w:rFonts w:ascii="Cambria" w:hAnsi="Cambria"/>
          <w:i/>
        </w:rPr>
        <w:t>Mroczy nr</w:t>
      </w:r>
      <w:r w:rsidR="00C1586A">
        <w:rPr>
          <w:rFonts w:ascii="Cambria" w:hAnsi="Cambria"/>
          <w:i/>
        </w:rPr>
        <w:t> </w:t>
      </w:r>
      <w:r w:rsidR="00D84B44" w:rsidRPr="005E35E5">
        <w:rPr>
          <w:rFonts w:ascii="Cambria" w:hAnsi="Cambria"/>
          <w:i/>
        </w:rPr>
        <w:t>XXIII/218/2016 z dnia 26.</w:t>
      </w:r>
      <w:r w:rsidR="00E7570F">
        <w:rPr>
          <w:rFonts w:ascii="Cambria" w:hAnsi="Cambria"/>
          <w:i/>
        </w:rPr>
        <w:t> </w:t>
      </w:r>
      <w:r w:rsidR="00D84B44" w:rsidRPr="005E35E5">
        <w:rPr>
          <w:rFonts w:ascii="Cambria" w:hAnsi="Cambria"/>
          <w:i/>
        </w:rPr>
        <w:t>sierpnia 2016 r. w sprawie trybu prac nad projektem uchwały budżetowej oraz rodzaju i</w:t>
      </w:r>
      <w:r>
        <w:rPr>
          <w:rFonts w:ascii="Cambria" w:hAnsi="Cambria"/>
          <w:i/>
        </w:rPr>
        <w:t> </w:t>
      </w:r>
      <w:r w:rsidR="00D84B44" w:rsidRPr="005E35E5">
        <w:rPr>
          <w:rFonts w:ascii="Cambria" w:hAnsi="Cambria"/>
          <w:i/>
        </w:rPr>
        <w:t>szczegółowości materiałów informacyjnych towarzyszących projektu budżetu</w:t>
      </w:r>
      <w:r w:rsidR="00D84B44" w:rsidRPr="005E35E5">
        <w:rPr>
          <w:rFonts w:ascii="Cambria" w:hAnsi="Cambria"/>
        </w:rPr>
        <w:t xml:space="preserve">, </w:t>
      </w:r>
      <w:r w:rsidR="00D84B44" w:rsidRPr="005118C4">
        <w:rPr>
          <w:rFonts w:ascii="Cambria" w:hAnsi="Cambria"/>
          <w:b/>
        </w:rPr>
        <w:t>Komis</w:t>
      </w:r>
      <w:r w:rsidRPr="005118C4">
        <w:rPr>
          <w:rFonts w:ascii="Cambria" w:hAnsi="Cambria"/>
          <w:b/>
        </w:rPr>
        <w:t>ja</w:t>
      </w:r>
      <w:r w:rsidR="00D84B44" w:rsidRPr="005118C4">
        <w:rPr>
          <w:rFonts w:ascii="Cambria" w:hAnsi="Cambria"/>
          <w:b/>
        </w:rPr>
        <w:t xml:space="preserve"> Finansów, Budżetu i Infrastruktury </w:t>
      </w:r>
      <w:r w:rsidR="00D92A44" w:rsidRPr="005118C4">
        <w:rPr>
          <w:rFonts w:ascii="Cambria" w:hAnsi="Cambria"/>
          <w:b/>
        </w:rPr>
        <w:t>Rad</w:t>
      </w:r>
      <w:r w:rsidR="00864270">
        <w:rPr>
          <w:rFonts w:ascii="Cambria" w:hAnsi="Cambria"/>
          <w:b/>
        </w:rPr>
        <w:t>y</w:t>
      </w:r>
      <w:r w:rsidR="00D92A44" w:rsidRPr="005118C4">
        <w:rPr>
          <w:rFonts w:ascii="Cambria" w:hAnsi="Cambria"/>
          <w:b/>
        </w:rPr>
        <w:t xml:space="preserve"> Miejskiej w</w:t>
      </w:r>
      <w:r w:rsidR="00C1586A" w:rsidRPr="005118C4">
        <w:rPr>
          <w:rFonts w:ascii="Cambria" w:hAnsi="Cambria"/>
          <w:b/>
        </w:rPr>
        <w:t> </w:t>
      </w:r>
      <w:r w:rsidR="00D92A44" w:rsidRPr="005118C4">
        <w:rPr>
          <w:rFonts w:ascii="Cambria" w:hAnsi="Cambria"/>
          <w:b/>
        </w:rPr>
        <w:t>Mroczy</w:t>
      </w:r>
      <w:r w:rsidR="00D92A44" w:rsidRPr="005E35E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postanawia wydać </w:t>
      </w:r>
      <w:r w:rsidRPr="005118C4">
        <w:rPr>
          <w:rFonts w:ascii="Cambria" w:hAnsi="Cambria"/>
          <w:b/>
        </w:rPr>
        <w:t>opinię pozytywną</w:t>
      </w:r>
      <w:r>
        <w:rPr>
          <w:rFonts w:ascii="Cambria" w:hAnsi="Cambria"/>
        </w:rPr>
        <w:t xml:space="preserve"> </w:t>
      </w:r>
      <w:r w:rsidR="0020028E" w:rsidRPr="0020028E">
        <w:rPr>
          <w:rFonts w:ascii="Cambria" w:hAnsi="Cambria"/>
          <w:b/>
          <w:bCs/>
          <w:u w:val="single"/>
        </w:rPr>
        <w:t xml:space="preserve">z  </w:t>
      </w:r>
      <w:r w:rsidR="00FE65D2">
        <w:rPr>
          <w:rFonts w:ascii="Cambria" w:hAnsi="Cambria"/>
          <w:b/>
          <w:bCs/>
          <w:u w:val="single"/>
        </w:rPr>
        <w:t>zastrzeżeniam</w:t>
      </w:r>
      <w:r w:rsidR="0020028E" w:rsidRPr="0020028E">
        <w:rPr>
          <w:rFonts w:ascii="Cambria" w:hAnsi="Cambria"/>
          <w:b/>
          <w:bCs/>
          <w:u w:val="single"/>
        </w:rPr>
        <w:t>i</w:t>
      </w:r>
      <w:r w:rsidR="0020028E">
        <w:rPr>
          <w:rFonts w:ascii="Cambria" w:hAnsi="Cambria"/>
        </w:rPr>
        <w:t xml:space="preserve"> </w:t>
      </w:r>
      <w:r>
        <w:rPr>
          <w:rFonts w:ascii="Cambria" w:hAnsi="Cambria"/>
        </w:rPr>
        <w:t>dla zaproponowanej treści Uchwały Budżetowej na rok 20</w:t>
      </w:r>
      <w:r w:rsidR="00326767">
        <w:rPr>
          <w:rFonts w:ascii="Cambria" w:hAnsi="Cambria"/>
        </w:rPr>
        <w:t>20</w:t>
      </w:r>
    </w:p>
    <w:p w:rsidR="005118C4" w:rsidRDefault="005118C4" w:rsidP="0032749C">
      <w:pPr>
        <w:ind w:firstLine="708"/>
        <w:jc w:val="both"/>
        <w:rPr>
          <w:rFonts w:ascii="Cambria" w:hAnsi="Cambria"/>
        </w:rPr>
      </w:pPr>
    </w:p>
    <w:p w:rsidR="005118C4" w:rsidRPr="00BD50D0" w:rsidRDefault="005118C4" w:rsidP="00BD50D0">
      <w:pPr>
        <w:ind w:firstLine="708"/>
        <w:jc w:val="center"/>
        <w:rPr>
          <w:rFonts w:ascii="Cambria" w:hAnsi="Cambria"/>
          <w:b/>
        </w:rPr>
      </w:pPr>
      <w:r w:rsidRPr="00BD50D0">
        <w:rPr>
          <w:rFonts w:ascii="Cambria" w:hAnsi="Cambria"/>
          <w:b/>
        </w:rPr>
        <w:t>UZASADNIENIE:</w:t>
      </w:r>
    </w:p>
    <w:p w:rsidR="005118C4" w:rsidRDefault="005118C4" w:rsidP="004C04F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Projekt uchwały Budżetowej zawiera obowiązkowe elementy </w:t>
      </w:r>
      <w:r w:rsidR="00E7570F">
        <w:rPr>
          <w:rFonts w:ascii="Cambria" w:hAnsi="Cambria"/>
        </w:rPr>
        <w:t>wskazane w art. 212 ust. 1 pkt 1-6 Ustawy o finansach publicznych</w:t>
      </w:r>
      <w:r w:rsidR="00576998">
        <w:rPr>
          <w:rFonts w:ascii="Cambria" w:hAnsi="Cambria"/>
        </w:rPr>
        <w:t xml:space="preserve"> (dalej: </w:t>
      </w:r>
      <w:proofErr w:type="spellStart"/>
      <w:r w:rsidR="00576998">
        <w:rPr>
          <w:rFonts w:ascii="Cambria" w:hAnsi="Cambria"/>
        </w:rPr>
        <w:t>ufp</w:t>
      </w:r>
      <w:proofErr w:type="spellEnd"/>
      <w:r w:rsidR="00576998">
        <w:rPr>
          <w:rFonts w:ascii="Cambria" w:hAnsi="Cambria"/>
        </w:rPr>
        <w:t>)</w:t>
      </w:r>
    </w:p>
    <w:p w:rsidR="00E7570F" w:rsidRDefault="00E7570F" w:rsidP="004C04F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Projekt budżetu na rok 20</w:t>
      </w:r>
      <w:r w:rsidR="0020028E">
        <w:rPr>
          <w:rFonts w:ascii="Cambria" w:hAnsi="Cambria"/>
        </w:rPr>
        <w:t>20</w:t>
      </w:r>
      <w:r>
        <w:rPr>
          <w:rFonts w:ascii="Cambria" w:hAnsi="Cambria"/>
        </w:rPr>
        <w:t xml:space="preserve"> zamyka się kwotą dochodów w wysokości </w:t>
      </w:r>
      <w:r w:rsidR="0020028E">
        <w:rPr>
          <w:rFonts w:ascii="Cambria" w:hAnsi="Cambria"/>
        </w:rPr>
        <w:t>48 760 068,80 zł</w:t>
      </w:r>
      <w:r>
        <w:rPr>
          <w:rFonts w:ascii="Cambria" w:hAnsi="Cambria"/>
        </w:rPr>
        <w:t xml:space="preserve"> </w:t>
      </w:r>
      <w:r w:rsidR="0020028E">
        <w:rPr>
          <w:rFonts w:ascii="Cambria" w:hAnsi="Cambria"/>
        </w:rPr>
        <w:t>(w tym dochody bieżące 42</w:t>
      </w:r>
      <w:r w:rsidR="00056F1F">
        <w:rPr>
          <w:rFonts w:ascii="Cambria" w:hAnsi="Cambria"/>
        </w:rPr>
        <w:t xml:space="preserve"> </w:t>
      </w:r>
      <w:r w:rsidR="0020028E">
        <w:rPr>
          <w:rFonts w:ascii="Cambria" w:hAnsi="Cambria"/>
        </w:rPr>
        <w:t xml:space="preserve">524 764,92 zł) </w:t>
      </w:r>
      <w:r>
        <w:rPr>
          <w:rFonts w:ascii="Cambria" w:hAnsi="Cambria"/>
        </w:rPr>
        <w:t xml:space="preserve">oraz kosztów (wydatków) na poziomie </w:t>
      </w:r>
      <w:r w:rsidR="0020028E">
        <w:rPr>
          <w:rFonts w:ascii="Cambria" w:hAnsi="Cambria"/>
        </w:rPr>
        <w:t xml:space="preserve">60 433 989,86 </w:t>
      </w:r>
      <w:r w:rsidR="004C04F9">
        <w:rPr>
          <w:rFonts w:ascii="Cambria" w:hAnsi="Cambria"/>
        </w:rPr>
        <w:t xml:space="preserve"> zł</w:t>
      </w:r>
      <w:r w:rsidR="00056F1F">
        <w:rPr>
          <w:rFonts w:ascii="Cambria" w:hAnsi="Cambria"/>
        </w:rPr>
        <w:t>. (w tym wydatki bieżące na poziomie 42 521 118,25 zł.) Stosunkowo wysoki zaplanowany deficyt</w:t>
      </w:r>
      <w:r w:rsidR="004C04F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wysokości </w:t>
      </w:r>
      <w:r w:rsidR="00056F1F">
        <w:rPr>
          <w:rFonts w:ascii="Cambria" w:hAnsi="Cambria"/>
        </w:rPr>
        <w:t xml:space="preserve">11 673 921,06 (dla porównania projekt budżetu na rok 2019 zakładał deficyt w wysokości </w:t>
      </w:r>
      <w:r w:rsidR="004C04F9">
        <w:rPr>
          <w:rFonts w:ascii="Cambria" w:hAnsi="Cambria"/>
        </w:rPr>
        <w:t>2 290 500,00</w:t>
      </w:r>
      <w:r w:rsidR="00056F1F">
        <w:rPr>
          <w:rFonts w:ascii="Cambria" w:hAnsi="Cambria"/>
        </w:rPr>
        <w:t xml:space="preserve"> zł)</w:t>
      </w:r>
      <w:r w:rsidR="004C04F9">
        <w:rPr>
          <w:rFonts w:ascii="Cambria" w:hAnsi="Cambria"/>
        </w:rPr>
        <w:t xml:space="preserve"> zaplanowano sfinansować </w:t>
      </w:r>
      <w:r w:rsidR="00056F1F">
        <w:rPr>
          <w:rFonts w:ascii="Cambria" w:hAnsi="Cambria"/>
        </w:rPr>
        <w:t>w głównej mierze przychodami z</w:t>
      </w:r>
      <w:r w:rsidR="00576998">
        <w:rPr>
          <w:rFonts w:ascii="Cambria" w:hAnsi="Cambria"/>
        </w:rPr>
        <w:t> </w:t>
      </w:r>
      <w:r w:rsidR="00056F1F">
        <w:rPr>
          <w:rFonts w:ascii="Cambria" w:hAnsi="Cambria"/>
        </w:rPr>
        <w:t xml:space="preserve">wyemitowanych papierów wartościowych w kwocie 8 763 616,23 zł </w:t>
      </w:r>
      <w:r w:rsidR="004C04F9">
        <w:rPr>
          <w:rFonts w:ascii="Cambria" w:hAnsi="Cambria"/>
        </w:rPr>
        <w:t>przychodami z</w:t>
      </w:r>
      <w:r w:rsidR="00576998">
        <w:rPr>
          <w:rFonts w:ascii="Cambria" w:hAnsi="Cambria"/>
        </w:rPr>
        <w:t> </w:t>
      </w:r>
      <w:r w:rsidR="00056F1F">
        <w:rPr>
          <w:rFonts w:ascii="Cambria" w:hAnsi="Cambria"/>
        </w:rPr>
        <w:t>niewykorzystanych środków pieniężnych na rachunku bieżącym</w:t>
      </w:r>
      <w:r w:rsidR="00576998">
        <w:rPr>
          <w:rFonts w:ascii="Cambria" w:hAnsi="Cambria"/>
        </w:rPr>
        <w:t xml:space="preserve"> (</w:t>
      </w:r>
      <w:r w:rsidR="00056F1F">
        <w:rPr>
          <w:rFonts w:ascii="Cambria" w:hAnsi="Cambria"/>
        </w:rPr>
        <w:t>2 875 304,83 zł</w:t>
      </w:r>
      <w:r w:rsidR="00864270">
        <w:rPr>
          <w:rFonts w:ascii="Cambria" w:hAnsi="Cambria"/>
        </w:rPr>
        <w:t xml:space="preserve">) </w:t>
      </w:r>
      <w:r w:rsidR="00576998">
        <w:rPr>
          <w:rFonts w:ascii="Cambria" w:hAnsi="Cambria"/>
        </w:rPr>
        <w:t>oraz</w:t>
      </w:r>
      <w:r w:rsidR="00864270">
        <w:rPr>
          <w:rFonts w:ascii="Cambria" w:hAnsi="Cambria"/>
        </w:rPr>
        <w:t xml:space="preserve"> wolnych środków w kwocie </w:t>
      </w:r>
      <w:r w:rsidR="00576998">
        <w:rPr>
          <w:rFonts w:ascii="Cambria" w:hAnsi="Cambria"/>
        </w:rPr>
        <w:t>35 0</w:t>
      </w:r>
      <w:r w:rsidR="00864270">
        <w:rPr>
          <w:rFonts w:ascii="Cambria" w:hAnsi="Cambria"/>
        </w:rPr>
        <w:t>00,00 zł</w:t>
      </w:r>
      <w:r w:rsidR="004C04F9">
        <w:rPr>
          <w:rFonts w:ascii="Cambria" w:hAnsi="Cambria"/>
        </w:rPr>
        <w:t>.</w:t>
      </w:r>
    </w:p>
    <w:p w:rsidR="00576998" w:rsidRDefault="00576998" w:rsidP="004C04F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Komisja zwraca uwagę, iż przedłożony projekt budżetu spełnia formalne warunki do jego uchwalenia, </w:t>
      </w:r>
      <w:proofErr w:type="spellStart"/>
      <w:r>
        <w:rPr>
          <w:rFonts w:ascii="Cambria" w:hAnsi="Cambria"/>
        </w:rPr>
        <w:t>tj</w:t>
      </w:r>
      <w:proofErr w:type="spellEnd"/>
      <w:r>
        <w:rPr>
          <w:rFonts w:ascii="Cambria" w:hAnsi="Cambria"/>
        </w:rPr>
        <w:t xml:space="preserve">: </w:t>
      </w:r>
    </w:p>
    <w:p w:rsidR="00576998" w:rsidRPr="00FE65D2" w:rsidRDefault="00576998" w:rsidP="004C04F9">
      <w:pPr>
        <w:ind w:firstLine="708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 xml:space="preserve">- planowane wydatki bieżące są niższe od planowanych dochodów bieżących powiększonych o nadwyżkę budżetową z lat ubiegłych, wolne środki z rozliczenia kredytów i pożyczek z lat ubiegłych oraz nadwyżkę środków związanych ze szczególnymi zasadami wykonywania budżetu co skutkuje spełnieniem warunków art. 242 </w:t>
      </w:r>
      <w:proofErr w:type="spellStart"/>
      <w:r>
        <w:rPr>
          <w:rFonts w:ascii="Cambria" w:hAnsi="Cambria"/>
        </w:rPr>
        <w:t>ufp</w:t>
      </w:r>
      <w:proofErr w:type="spellEnd"/>
      <w:r>
        <w:rPr>
          <w:rFonts w:ascii="Cambria" w:hAnsi="Cambria"/>
        </w:rPr>
        <w:t xml:space="preserve">, jednakże </w:t>
      </w:r>
      <w:r w:rsidRPr="00FE65D2">
        <w:rPr>
          <w:rFonts w:ascii="Cambria" w:hAnsi="Cambria"/>
          <w:u w:val="single"/>
        </w:rPr>
        <w:t>planowana nadwyżka operacyjna wynosi</w:t>
      </w:r>
      <w:r w:rsidR="00D743F7" w:rsidRPr="00FE65D2">
        <w:rPr>
          <w:rFonts w:ascii="Cambria" w:hAnsi="Cambria"/>
          <w:u w:val="single"/>
        </w:rPr>
        <w:t xml:space="preserve">ć ma </w:t>
      </w:r>
      <w:r w:rsidRPr="00FE65D2">
        <w:rPr>
          <w:rFonts w:ascii="Cambria" w:hAnsi="Cambria"/>
          <w:u w:val="single"/>
        </w:rPr>
        <w:t>zaledwie 38</w:t>
      </w:r>
      <w:r w:rsidR="009F75B5" w:rsidRPr="00FE65D2">
        <w:rPr>
          <w:rFonts w:ascii="Cambria" w:hAnsi="Cambria"/>
          <w:u w:val="single"/>
        </w:rPr>
        <w:t xml:space="preserve"> </w:t>
      </w:r>
      <w:r w:rsidRPr="00FE65D2">
        <w:rPr>
          <w:rFonts w:ascii="Cambria" w:hAnsi="Cambria"/>
          <w:u w:val="single"/>
        </w:rPr>
        <w:t>646,67</w:t>
      </w:r>
      <w:r w:rsidR="009F75B5" w:rsidRPr="00FE65D2">
        <w:rPr>
          <w:rFonts w:ascii="Cambria" w:hAnsi="Cambria"/>
          <w:u w:val="single"/>
        </w:rPr>
        <w:t xml:space="preserve"> zł</w:t>
      </w:r>
      <w:r w:rsidR="00D743F7" w:rsidRPr="00FE65D2">
        <w:rPr>
          <w:rFonts w:ascii="Cambria" w:hAnsi="Cambria"/>
          <w:u w:val="single"/>
        </w:rPr>
        <w:t xml:space="preserve"> </w:t>
      </w:r>
      <w:r w:rsidR="00C91FF2" w:rsidRPr="00FE65D2">
        <w:rPr>
          <w:rFonts w:ascii="Cambria" w:hAnsi="Cambria"/>
          <w:u w:val="single"/>
        </w:rPr>
        <w:t xml:space="preserve">(co zwłaszcza wobec faktu, iż stanowi ona zaledwie 1,4123% nadwyżki planowanej na koniec III kwartału 2019 r.) wymagać będzie bardzo ostrożnego podejścia do realizacji budżetu, wzmożonego bieżącego monitoringu dochodów i wydatków w trakcie roku budżetowego aby nie stanąć w obliczu konieczności wprowadzenia postępowania naprawczego, które skutkować będzie wstrzymaniem działań inwestycyjnych. </w:t>
      </w:r>
    </w:p>
    <w:p w:rsidR="009F75B5" w:rsidRPr="00FE65D2" w:rsidRDefault="009F75B5" w:rsidP="004C04F9">
      <w:pPr>
        <w:ind w:firstLine="708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 xml:space="preserve">- spełniona zostaje w roku budżetowym 2020 oraz w latach kolejnych relacja obsługi </w:t>
      </w:r>
      <w:r w:rsidR="00D743F7">
        <w:rPr>
          <w:rFonts w:ascii="Cambria" w:hAnsi="Cambria"/>
        </w:rPr>
        <w:t xml:space="preserve">długu określona wzorem wskazanym w art. 243 </w:t>
      </w:r>
      <w:proofErr w:type="spellStart"/>
      <w:r w:rsidR="00D743F7">
        <w:rPr>
          <w:rFonts w:ascii="Cambria" w:hAnsi="Cambria"/>
        </w:rPr>
        <w:t>ufp</w:t>
      </w:r>
      <w:proofErr w:type="spellEnd"/>
      <w:r w:rsidR="00D743F7">
        <w:rPr>
          <w:rFonts w:ascii="Cambria" w:hAnsi="Cambria"/>
        </w:rPr>
        <w:t xml:space="preserve">, jednakże </w:t>
      </w:r>
      <w:r w:rsidR="00D743F7" w:rsidRPr="00FE65D2">
        <w:rPr>
          <w:rFonts w:ascii="Cambria" w:hAnsi="Cambria"/>
          <w:u w:val="single"/>
        </w:rPr>
        <w:t xml:space="preserve">pozostaje ona także na bardzo niebezpiecznie niskim poziomie </w:t>
      </w:r>
      <w:r w:rsidR="00C91FF2" w:rsidRPr="00FE65D2">
        <w:rPr>
          <w:rFonts w:ascii="Cambria" w:hAnsi="Cambria"/>
          <w:u w:val="single"/>
        </w:rPr>
        <w:t xml:space="preserve">balansującym na granicy zagrożenia rocznego limitu obsługi zadłużenia wynikającego z art. 243 </w:t>
      </w:r>
      <w:proofErr w:type="spellStart"/>
      <w:r w:rsidR="00C91FF2" w:rsidRPr="00FE65D2">
        <w:rPr>
          <w:rFonts w:ascii="Cambria" w:hAnsi="Cambria"/>
          <w:u w:val="single"/>
        </w:rPr>
        <w:t>ufp</w:t>
      </w:r>
      <w:proofErr w:type="spellEnd"/>
    </w:p>
    <w:p w:rsidR="00DC0FCB" w:rsidRPr="00DC0FCB" w:rsidRDefault="00A003E8" w:rsidP="00DC0FCB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 budżecie z</w:t>
      </w:r>
      <w:r w:rsidR="003D3C4B">
        <w:rPr>
          <w:rFonts w:ascii="Cambria" w:hAnsi="Cambria"/>
        </w:rPr>
        <w:t>aplanowano</w:t>
      </w:r>
      <w:r w:rsidR="00DC0FCB">
        <w:rPr>
          <w:rFonts w:ascii="Cambria" w:hAnsi="Cambria"/>
        </w:rPr>
        <w:t xml:space="preserve"> obowiązkową rezerwę ogólną w wysokości </w:t>
      </w:r>
      <w:r w:rsidR="00DC0FCB" w:rsidRPr="00DC0FCB">
        <w:rPr>
          <w:rFonts w:ascii="Cambria" w:hAnsi="Cambria"/>
        </w:rPr>
        <w:t>60</w:t>
      </w:r>
      <w:r w:rsidR="00B508BC">
        <w:rPr>
          <w:rFonts w:ascii="Cambria" w:hAnsi="Cambria"/>
        </w:rPr>
        <w:t xml:space="preserve"> </w:t>
      </w:r>
      <w:r w:rsidR="00DC0FCB" w:rsidRPr="00DC0FCB">
        <w:rPr>
          <w:rFonts w:ascii="Cambria" w:hAnsi="Cambria"/>
        </w:rPr>
        <w:t>900,00</w:t>
      </w:r>
      <w:r w:rsidR="00DC0FCB">
        <w:rPr>
          <w:rFonts w:ascii="Cambria" w:hAnsi="Cambria"/>
        </w:rPr>
        <w:t xml:space="preserve"> zł (mieszącą się w wynikającym z ustawy przedziale 0,1 – 1% wydatków budżetu) oraz rezerwy celowe  </w:t>
      </w:r>
      <w:r w:rsidR="00DC0FCB" w:rsidRPr="00DC0FCB">
        <w:rPr>
          <w:rFonts w:ascii="Cambria" w:hAnsi="Cambria"/>
        </w:rPr>
        <w:t>w wysokości 651</w:t>
      </w:r>
      <w:r w:rsidR="00B508BC">
        <w:rPr>
          <w:rFonts w:ascii="Cambria" w:hAnsi="Cambria"/>
        </w:rPr>
        <w:t xml:space="preserve"> </w:t>
      </w:r>
      <w:r w:rsidR="00DC0FCB" w:rsidRPr="00DC0FCB">
        <w:rPr>
          <w:rFonts w:ascii="Cambria" w:hAnsi="Cambria"/>
        </w:rPr>
        <w:t>113,07 zł</w:t>
      </w:r>
      <w:r w:rsidR="00DC0FCB">
        <w:rPr>
          <w:rFonts w:ascii="Cambria" w:hAnsi="Cambria"/>
        </w:rPr>
        <w:t xml:space="preserve"> (</w:t>
      </w:r>
      <w:r w:rsidR="00DC0FCB" w:rsidRPr="00DC0FCB">
        <w:rPr>
          <w:rFonts w:ascii="Cambria" w:hAnsi="Cambria"/>
        </w:rPr>
        <w:t>129</w:t>
      </w:r>
      <w:r w:rsidR="00B508BC">
        <w:rPr>
          <w:rFonts w:ascii="Cambria" w:hAnsi="Cambria"/>
        </w:rPr>
        <w:t xml:space="preserve"> </w:t>
      </w:r>
      <w:r w:rsidR="00DC0FCB" w:rsidRPr="00DC0FCB">
        <w:rPr>
          <w:rFonts w:ascii="Cambria" w:hAnsi="Cambria"/>
        </w:rPr>
        <w:t>600,00</w:t>
      </w:r>
      <w:r w:rsidR="00DC0FCB">
        <w:rPr>
          <w:rFonts w:ascii="Cambria" w:hAnsi="Cambria"/>
        </w:rPr>
        <w:t xml:space="preserve"> </w:t>
      </w:r>
      <w:r w:rsidR="00DC0FCB" w:rsidRPr="00DC0FCB">
        <w:rPr>
          <w:rFonts w:ascii="Cambria" w:hAnsi="Cambria"/>
        </w:rPr>
        <w:t>na realizację zadań własnych z zakresu zarządzania kryzysowego</w:t>
      </w:r>
      <w:r w:rsidR="00DC0FCB">
        <w:rPr>
          <w:rFonts w:ascii="Cambria" w:hAnsi="Cambria"/>
        </w:rPr>
        <w:t xml:space="preserve"> oraz </w:t>
      </w:r>
      <w:r w:rsidR="00DC0FCB" w:rsidRPr="00DC0FCB">
        <w:rPr>
          <w:rFonts w:ascii="Cambria" w:hAnsi="Cambria"/>
        </w:rPr>
        <w:t>521</w:t>
      </w:r>
      <w:r w:rsidR="00B508BC">
        <w:rPr>
          <w:rFonts w:ascii="Cambria" w:hAnsi="Cambria"/>
        </w:rPr>
        <w:t xml:space="preserve"> </w:t>
      </w:r>
      <w:r w:rsidR="00DC0FCB" w:rsidRPr="00DC0FCB">
        <w:rPr>
          <w:rFonts w:ascii="Cambria" w:hAnsi="Cambria"/>
        </w:rPr>
        <w:t>513,07 zł</w:t>
      </w:r>
      <w:r w:rsidR="00DC0FCB">
        <w:rPr>
          <w:rFonts w:ascii="Cambria" w:hAnsi="Cambria"/>
        </w:rPr>
        <w:t xml:space="preserve"> </w:t>
      </w:r>
      <w:r w:rsidR="00B508BC" w:rsidRPr="00DC0FCB">
        <w:rPr>
          <w:rFonts w:ascii="Cambria" w:hAnsi="Cambria"/>
        </w:rPr>
        <w:t>na inwestycje i zakupy inwestycyjne</w:t>
      </w:r>
      <w:r w:rsidR="00B508BC">
        <w:rPr>
          <w:rFonts w:ascii="Cambria" w:hAnsi="Cambria"/>
        </w:rPr>
        <w:t>).</w:t>
      </w:r>
    </w:p>
    <w:p w:rsidR="00B508BC" w:rsidRDefault="00CA47EF" w:rsidP="00AE2A9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Relacja </w:t>
      </w:r>
      <w:r w:rsidR="00B508BC">
        <w:rPr>
          <w:rFonts w:ascii="Cambria" w:hAnsi="Cambria"/>
        </w:rPr>
        <w:t xml:space="preserve">dochodów </w:t>
      </w:r>
      <w:r>
        <w:rPr>
          <w:rFonts w:ascii="Cambria" w:hAnsi="Cambria"/>
        </w:rPr>
        <w:t xml:space="preserve">i wydatków </w:t>
      </w:r>
      <w:r w:rsidR="00B508BC">
        <w:rPr>
          <w:rFonts w:ascii="Cambria" w:hAnsi="Cambria"/>
        </w:rPr>
        <w:t>w ramach środków związanych ze szczególnymi zasadami wykonywania budżetu</w:t>
      </w:r>
      <w:r>
        <w:rPr>
          <w:rFonts w:ascii="Cambria" w:hAnsi="Cambria"/>
        </w:rPr>
        <w:t xml:space="preserve"> spełnia wymogi wynikające z ustawy.</w:t>
      </w:r>
    </w:p>
    <w:p w:rsidR="00BD50D0" w:rsidRDefault="00F97D34" w:rsidP="00AE2A9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 projekcie budżetu zaplanowano dochody na</w:t>
      </w:r>
      <w:r w:rsidR="00AE2A97">
        <w:rPr>
          <w:rFonts w:ascii="Cambria" w:hAnsi="Cambria"/>
        </w:rPr>
        <w:t xml:space="preserve"> </w:t>
      </w:r>
      <w:r w:rsidR="003E2911">
        <w:rPr>
          <w:rFonts w:ascii="Cambria" w:hAnsi="Cambria"/>
        </w:rPr>
        <w:t xml:space="preserve">realizację zadań finansowanych z budżetu UE w wysokości </w:t>
      </w:r>
      <w:r>
        <w:rPr>
          <w:rFonts w:ascii="Cambria" w:hAnsi="Cambria"/>
        </w:rPr>
        <w:t>5 340 651,31 zł</w:t>
      </w:r>
      <w:r w:rsidR="00AE2A97">
        <w:rPr>
          <w:rFonts w:ascii="Cambria" w:hAnsi="Cambria"/>
        </w:rPr>
        <w:t>,</w:t>
      </w:r>
      <w:r w:rsidR="003E2911">
        <w:rPr>
          <w:rFonts w:ascii="Cambria" w:hAnsi="Cambria"/>
        </w:rPr>
        <w:t xml:space="preserve"> natomiast wydatki w tym zakresie w kwocie </w:t>
      </w:r>
      <w:r>
        <w:rPr>
          <w:rFonts w:ascii="Cambria" w:hAnsi="Cambria"/>
        </w:rPr>
        <w:t>5 282 668,34</w:t>
      </w:r>
      <w:r w:rsidR="003E2911">
        <w:rPr>
          <w:rFonts w:ascii="Cambria" w:hAnsi="Cambria"/>
        </w:rPr>
        <w:t xml:space="preserve"> zł</w:t>
      </w:r>
      <w:r>
        <w:rPr>
          <w:rFonts w:ascii="Cambria" w:hAnsi="Cambria"/>
        </w:rPr>
        <w:t xml:space="preserve">. Ponadto zaplanowano </w:t>
      </w:r>
      <w:r w:rsidR="00BD50D0">
        <w:rPr>
          <w:rFonts w:ascii="Cambria" w:hAnsi="Cambria"/>
        </w:rPr>
        <w:t xml:space="preserve">zadania wynikające z funduszy sołeckich na kwotę </w:t>
      </w:r>
      <w:r w:rsidR="00CA47EF">
        <w:rPr>
          <w:rFonts w:ascii="Cambria" w:hAnsi="Cambria"/>
        </w:rPr>
        <w:t>378 394</w:t>
      </w:r>
      <w:r w:rsidR="00BD50D0">
        <w:rPr>
          <w:rFonts w:ascii="Cambria" w:hAnsi="Cambria"/>
        </w:rPr>
        <w:t xml:space="preserve"> zł będące zadaniami własnymi Gminy, służącymi poprawie jakości życia mieszkańców.</w:t>
      </w:r>
    </w:p>
    <w:p w:rsidR="00BD50D0" w:rsidRPr="00BD50D0" w:rsidRDefault="00BD50D0" w:rsidP="00BD50D0">
      <w:pPr>
        <w:ind w:firstLine="708"/>
        <w:jc w:val="both"/>
        <w:rPr>
          <w:rFonts w:ascii="Cambria" w:hAnsi="Cambria"/>
        </w:rPr>
      </w:pPr>
      <w:r w:rsidRPr="00BD50D0">
        <w:rPr>
          <w:rFonts w:ascii="Cambria" w:hAnsi="Cambria"/>
        </w:rPr>
        <w:t>Zapisy budżetu są spójne z wieloletnią prognozą finansową Gminy Mrocza na lata 20</w:t>
      </w:r>
      <w:r w:rsidR="00F97D34">
        <w:rPr>
          <w:rFonts w:ascii="Cambria" w:hAnsi="Cambria"/>
        </w:rPr>
        <w:t>20</w:t>
      </w:r>
      <w:r w:rsidRPr="00BD50D0">
        <w:rPr>
          <w:rFonts w:ascii="Cambria" w:hAnsi="Cambria"/>
        </w:rPr>
        <w:t>-203</w:t>
      </w:r>
      <w:r w:rsidR="00F97D34">
        <w:rPr>
          <w:rFonts w:ascii="Cambria" w:hAnsi="Cambria"/>
        </w:rPr>
        <w:t>8</w:t>
      </w:r>
      <w:r w:rsidRPr="00BD50D0">
        <w:rPr>
          <w:rFonts w:ascii="Cambria" w:hAnsi="Cambria"/>
        </w:rPr>
        <w:t xml:space="preserve">, zgodnie z którą kwota zadłużenia gminy na koniec </w:t>
      </w:r>
      <w:r w:rsidR="00F97D34">
        <w:rPr>
          <w:rFonts w:ascii="Cambria" w:hAnsi="Cambria"/>
        </w:rPr>
        <w:t>2020</w:t>
      </w:r>
      <w:r w:rsidRPr="00BD50D0">
        <w:rPr>
          <w:rFonts w:ascii="Cambria" w:hAnsi="Cambria"/>
        </w:rPr>
        <w:t xml:space="preserve">. wynosić będzie </w:t>
      </w:r>
      <w:r w:rsidR="00F97D34">
        <w:rPr>
          <w:rFonts w:ascii="Cambria" w:hAnsi="Cambria"/>
        </w:rPr>
        <w:t xml:space="preserve">25 144 330,79 zł (w projekcie budżetu na rok 2019: </w:t>
      </w:r>
      <w:r w:rsidRPr="00BD50D0">
        <w:rPr>
          <w:rFonts w:ascii="Cambria" w:hAnsi="Cambria"/>
        </w:rPr>
        <w:t>17 493 194,43</w:t>
      </w:r>
      <w:r>
        <w:rPr>
          <w:rFonts w:ascii="Cambria" w:hAnsi="Cambria"/>
        </w:rPr>
        <w:t> </w:t>
      </w:r>
      <w:r w:rsidRPr="00BD50D0">
        <w:rPr>
          <w:rFonts w:ascii="Cambria" w:hAnsi="Cambria"/>
        </w:rPr>
        <w:t>zł</w:t>
      </w:r>
      <w:r w:rsidR="00F97D34">
        <w:rPr>
          <w:rFonts w:ascii="Cambria" w:hAnsi="Cambria"/>
        </w:rPr>
        <w:t>)</w:t>
      </w:r>
      <w:r w:rsidRPr="00BD50D0">
        <w:rPr>
          <w:rFonts w:ascii="Cambria" w:hAnsi="Cambria"/>
        </w:rPr>
        <w:t xml:space="preserve">, co stanowić będzie </w:t>
      </w:r>
      <w:r w:rsidR="00F97D34">
        <w:rPr>
          <w:rFonts w:ascii="Cambria" w:hAnsi="Cambria"/>
        </w:rPr>
        <w:t xml:space="preserve">51,6% </w:t>
      </w:r>
      <w:r w:rsidRPr="00BD50D0">
        <w:rPr>
          <w:rFonts w:ascii="Cambria" w:hAnsi="Cambria"/>
        </w:rPr>
        <w:t>dochodów Gminy ogółem</w:t>
      </w:r>
      <w:r w:rsidR="00F97D34">
        <w:rPr>
          <w:rFonts w:ascii="Cambria" w:hAnsi="Cambria"/>
        </w:rPr>
        <w:t xml:space="preserve"> (projekt 2019: </w:t>
      </w:r>
      <w:r w:rsidR="00F97D34" w:rsidRPr="00BD50D0">
        <w:rPr>
          <w:rFonts w:ascii="Cambria" w:hAnsi="Cambria"/>
        </w:rPr>
        <w:t>41,6%</w:t>
      </w:r>
      <w:r w:rsidR="00F97D34">
        <w:rPr>
          <w:rFonts w:ascii="Cambria" w:hAnsi="Cambria"/>
        </w:rPr>
        <w:t xml:space="preserve">). Pomimo znaczącego wzrostu w stosunku do okresu analogicznego </w:t>
      </w:r>
      <w:r w:rsidR="00694B77">
        <w:rPr>
          <w:rFonts w:ascii="Cambria" w:hAnsi="Cambria"/>
        </w:rPr>
        <w:t>2019,</w:t>
      </w:r>
      <w:r w:rsidRPr="00BD50D0">
        <w:rPr>
          <w:rFonts w:ascii="Cambria" w:hAnsi="Cambria"/>
        </w:rPr>
        <w:t xml:space="preserve"> </w:t>
      </w:r>
      <w:r w:rsidR="00694B77">
        <w:rPr>
          <w:rFonts w:ascii="Cambria" w:hAnsi="Cambria"/>
        </w:rPr>
        <w:t>jak wspomniano wcześniej z</w:t>
      </w:r>
      <w:r w:rsidRPr="00BD50D0">
        <w:rPr>
          <w:rFonts w:ascii="Cambria" w:hAnsi="Cambria"/>
        </w:rPr>
        <w:t>arówno w roku 20</w:t>
      </w:r>
      <w:r w:rsidR="00694B77">
        <w:rPr>
          <w:rFonts w:ascii="Cambria" w:hAnsi="Cambria"/>
        </w:rPr>
        <w:t>20</w:t>
      </w:r>
      <w:r w:rsidRPr="00BD50D0">
        <w:rPr>
          <w:rFonts w:ascii="Cambria" w:hAnsi="Cambria"/>
        </w:rPr>
        <w:t>, jak i latach kolejnych Gmina zachowa limit obsługi zadłużenia określony w Ustawie o finansach publicznych</w:t>
      </w:r>
      <w:r w:rsidR="00694B77">
        <w:rPr>
          <w:rFonts w:ascii="Cambria" w:hAnsi="Cambria"/>
        </w:rPr>
        <w:t xml:space="preserve">, jednakże będzie on balansował na granicy ryzyka i uzależniony będzie w okresach kolejnych od faktycznego wyniku bilansu na koniec roku 2020. </w:t>
      </w:r>
    </w:p>
    <w:p w:rsidR="0032749C" w:rsidRPr="00FE65D2" w:rsidRDefault="00D92A44" w:rsidP="005E35E5">
      <w:pPr>
        <w:jc w:val="both"/>
        <w:rPr>
          <w:rFonts w:ascii="Cambria" w:hAnsi="Cambria"/>
          <w:u w:val="single"/>
        </w:rPr>
      </w:pPr>
      <w:r w:rsidRPr="005E35E5">
        <w:rPr>
          <w:rFonts w:ascii="Cambria" w:hAnsi="Cambria"/>
          <w:b/>
        </w:rPr>
        <w:tab/>
      </w:r>
      <w:r w:rsidRPr="005E35E5">
        <w:rPr>
          <w:rFonts w:ascii="Cambria" w:hAnsi="Cambria"/>
        </w:rPr>
        <w:t xml:space="preserve">Komisja zaznacza, iż </w:t>
      </w:r>
      <w:r w:rsidR="005E35E5" w:rsidRPr="005E35E5">
        <w:rPr>
          <w:rFonts w:ascii="Cambria" w:hAnsi="Cambria"/>
        </w:rPr>
        <w:t xml:space="preserve">zapisy powyższych dokumentów, </w:t>
      </w:r>
      <w:r w:rsidR="00DC0FCB">
        <w:rPr>
          <w:rFonts w:ascii="Cambria" w:hAnsi="Cambria"/>
        </w:rPr>
        <w:t xml:space="preserve">w sytuacji gdy zostaną </w:t>
      </w:r>
      <w:r w:rsidR="00584217" w:rsidRPr="005E35E5">
        <w:rPr>
          <w:rFonts w:ascii="Cambria" w:hAnsi="Cambria"/>
        </w:rPr>
        <w:t xml:space="preserve">pozytywnie zaopiniowane przez Regionalną </w:t>
      </w:r>
      <w:r w:rsidR="005E35E5" w:rsidRPr="005E35E5">
        <w:rPr>
          <w:rFonts w:ascii="Cambria" w:hAnsi="Cambria"/>
        </w:rPr>
        <w:t>Izbę Obrachunkową stanowi</w:t>
      </w:r>
      <w:r w:rsidR="00DC0FCB">
        <w:rPr>
          <w:rFonts w:ascii="Cambria" w:hAnsi="Cambria"/>
        </w:rPr>
        <w:t>ć będą</w:t>
      </w:r>
      <w:r w:rsidR="005E35E5" w:rsidRPr="005E35E5">
        <w:rPr>
          <w:rFonts w:ascii="Cambria" w:hAnsi="Cambria"/>
        </w:rPr>
        <w:t xml:space="preserve"> jedynie punkt wyjścia i</w:t>
      </w:r>
      <w:r w:rsidR="00FE65D2">
        <w:rPr>
          <w:rFonts w:ascii="Cambria" w:hAnsi="Cambria"/>
        </w:rPr>
        <w:t> </w:t>
      </w:r>
      <w:r w:rsidR="005E35E5" w:rsidRPr="005E35E5">
        <w:rPr>
          <w:rFonts w:ascii="Cambria" w:hAnsi="Cambria"/>
        </w:rPr>
        <w:t>podstawę dla prawidłowego funkcjonowania Gminy Mrocza w roku 20</w:t>
      </w:r>
      <w:r w:rsidR="00DC0FCB">
        <w:rPr>
          <w:rFonts w:ascii="Cambria" w:hAnsi="Cambria"/>
        </w:rPr>
        <w:t>20</w:t>
      </w:r>
      <w:r w:rsidR="005E35E5" w:rsidRPr="005E35E5">
        <w:rPr>
          <w:rFonts w:ascii="Cambria" w:hAnsi="Cambria"/>
        </w:rPr>
        <w:t xml:space="preserve"> i podlegać będą bieżącym aktualizacjom w roku budżetowym</w:t>
      </w:r>
      <w:r w:rsidR="00DC0FCB">
        <w:rPr>
          <w:rFonts w:ascii="Cambria" w:hAnsi="Cambria"/>
        </w:rPr>
        <w:t xml:space="preserve">, jednakże </w:t>
      </w:r>
      <w:r w:rsidR="00DC0FCB" w:rsidRPr="00FE65D2">
        <w:rPr>
          <w:rFonts w:ascii="Cambria" w:hAnsi="Cambria"/>
          <w:u w:val="single"/>
        </w:rPr>
        <w:t>poziom nadwyżki operacyjnej</w:t>
      </w:r>
      <w:r w:rsidR="00F97D34" w:rsidRPr="00FE65D2">
        <w:rPr>
          <w:rFonts w:ascii="Cambria" w:hAnsi="Cambria"/>
          <w:u w:val="single"/>
        </w:rPr>
        <w:t xml:space="preserve"> powinien stanowić </w:t>
      </w:r>
      <w:r w:rsidR="00694B77" w:rsidRPr="00FE65D2">
        <w:rPr>
          <w:rFonts w:ascii="Cambria" w:hAnsi="Cambria"/>
          <w:u w:val="single"/>
        </w:rPr>
        <w:t xml:space="preserve">ostrzeżenie </w:t>
      </w:r>
      <w:r w:rsidR="00FE65D2">
        <w:rPr>
          <w:rFonts w:ascii="Cambria" w:hAnsi="Cambria"/>
          <w:u w:val="single"/>
        </w:rPr>
        <w:t>przy dokonywaniu</w:t>
      </w:r>
      <w:r w:rsidR="00694B77" w:rsidRPr="00FE65D2">
        <w:rPr>
          <w:rFonts w:ascii="Cambria" w:hAnsi="Cambria"/>
          <w:u w:val="single"/>
        </w:rPr>
        <w:t xml:space="preserve"> </w:t>
      </w:r>
      <w:r w:rsidR="00FE65D2">
        <w:rPr>
          <w:rFonts w:ascii="Cambria" w:hAnsi="Cambria"/>
          <w:u w:val="single"/>
        </w:rPr>
        <w:t xml:space="preserve">wszelkich </w:t>
      </w:r>
      <w:r w:rsidR="00694B77" w:rsidRPr="00FE65D2">
        <w:rPr>
          <w:rFonts w:ascii="Cambria" w:hAnsi="Cambria"/>
          <w:u w:val="single"/>
        </w:rPr>
        <w:t>korekt w trakcie roku budżetowego.</w:t>
      </w:r>
    </w:p>
    <w:p w:rsidR="008D5E6E" w:rsidRPr="00FE65D2" w:rsidRDefault="00694B77" w:rsidP="00694B7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 w:rsidR="008D5E6E" w:rsidRPr="00FE65D2">
        <w:rPr>
          <w:rFonts w:ascii="Cambria" w:hAnsi="Cambria"/>
          <w:b/>
          <w:bCs/>
        </w:rPr>
        <w:t>Mając na względzie powyższe orzeczono jak w sentencji.</w:t>
      </w:r>
    </w:p>
    <w:p w:rsidR="005E35E5" w:rsidRDefault="00694B77" w:rsidP="005E35E5">
      <w:pPr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Pr="00FE65D2">
        <w:rPr>
          <w:rFonts w:ascii="Cambria" w:hAnsi="Cambria"/>
          <w:u w:val="single"/>
        </w:rPr>
        <w:t xml:space="preserve">Jednocześnie Komisja zwraca uwagę, iż ograniczenie </w:t>
      </w:r>
      <w:r w:rsidR="0054185C" w:rsidRPr="00FE65D2">
        <w:rPr>
          <w:rFonts w:ascii="Cambria" w:hAnsi="Cambria"/>
          <w:u w:val="single"/>
        </w:rPr>
        <w:t xml:space="preserve">o blisko połowę (z 1 900 000 zł </w:t>
      </w:r>
      <w:r w:rsidR="0000777D" w:rsidRPr="00FE65D2">
        <w:rPr>
          <w:rFonts w:ascii="Cambria" w:hAnsi="Cambria"/>
          <w:u w:val="single"/>
        </w:rPr>
        <w:t>w</w:t>
      </w:r>
      <w:r w:rsidR="00340D25">
        <w:rPr>
          <w:rFonts w:ascii="Cambria" w:hAnsi="Cambria"/>
          <w:u w:val="single"/>
        </w:rPr>
        <w:t> </w:t>
      </w:r>
      <w:bookmarkStart w:id="0" w:name="_GoBack"/>
      <w:bookmarkEnd w:id="0"/>
      <w:r w:rsidR="0000777D" w:rsidRPr="00FE65D2">
        <w:rPr>
          <w:rFonts w:ascii="Cambria" w:hAnsi="Cambria"/>
          <w:u w:val="single"/>
        </w:rPr>
        <w:t xml:space="preserve">budżecie na rok </w:t>
      </w:r>
      <w:r w:rsidR="0054185C" w:rsidRPr="00FE65D2">
        <w:rPr>
          <w:rFonts w:ascii="Cambria" w:hAnsi="Cambria"/>
          <w:u w:val="single"/>
        </w:rPr>
        <w:t xml:space="preserve">2019 do 1 000 000,00 zł w roku 2020) </w:t>
      </w:r>
      <w:r w:rsidRPr="00FE65D2">
        <w:rPr>
          <w:rFonts w:ascii="Cambria" w:hAnsi="Cambria"/>
          <w:u w:val="single"/>
        </w:rPr>
        <w:t xml:space="preserve">wydatków </w:t>
      </w:r>
      <w:r w:rsidR="0054185C" w:rsidRPr="00FE65D2">
        <w:rPr>
          <w:rFonts w:ascii="Cambria" w:hAnsi="Cambria"/>
          <w:u w:val="single"/>
        </w:rPr>
        <w:t>na</w:t>
      </w:r>
      <w:r w:rsidRPr="00FE65D2">
        <w:rPr>
          <w:rFonts w:ascii="Cambria" w:hAnsi="Cambria"/>
          <w:u w:val="single"/>
        </w:rPr>
        <w:t xml:space="preserve"> </w:t>
      </w:r>
      <w:r w:rsidR="0054185C" w:rsidRPr="00FE65D2">
        <w:rPr>
          <w:rFonts w:ascii="Cambria" w:hAnsi="Cambria"/>
          <w:u w:val="single"/>
        </w:rPr>
        <w:t xml:space="preserve">dotację dla </w:t>
      </w:r>
      <w:r w:rsidRPr="00FE65D2">
        <w:rPr>
          <w:rFonts w:ascii="Cambria" w:hAnsi="Cambria"/>
          <w:u w:val="single"/>
        </w:rPr>
        <w:t>Miejsko-Gminnego Ośrodka Kultury i Rekreacji w Mroczy</w:t>
      </w:r>
      <w:r w:rsidR="00340D25">
        <w:rPr>
          <w:rFonts w:ascii="Cambria" w:hAnsi="Cambria"/>
          <w:u w:val="single"/>
        </w:rPr>
        <w:t xml:space="preserve"> (</w:t>
      </w:r>
      <w:proofErr w:type="spellStart"/>
      <w:r w:rsidR="00340D25">
        <w:rPr>
          <w:rFonts w:ascii="Cambria" w:hAnsi="Cambria"/>
          <w:u w:val="single"/>
        </w:rPr>
        <w:t>MGOKiR</w:t>
      </w:r>
      <w:proofErr w:type="spellEnd"/>
      <w:r w:rsidR="00340D25">
        <w:rPr>
          <w:rFonts w:ascii="Cambria" w:hAnsi="Cambria"/>
          <w:u w:val="single"/>
        </w:rPr>
        <w:t>)</w:t>
      </w:r>
      <w:r w:rsidR="0054185C" w:rsidRPr="00FE65D2">
        <w:rPr>
          <w:rFonts w:ascii="Cambria" w:hAnsi="Cambria"/>
          <w:u w:val="single"/>
        </w:rPr>
        <w:t xml:space="preserve"> może stanowić zagrożenie dla prawidłowego funkcjonowania jednostki w zakresie realizacji jej zadań statutowych</w:t>
      </w:r>
      <w:r w:rsidR="0000777D" w:rsidRPr="00FE65D2">
        <w:rPr>
          <w:rFonts w:ascii="Cambria" w:hAnsi="Cambria"/>
          <w:u w:val="single"/>
        </w:rPr>
        <w:t xml:space="preserve">. </w:t>
      </w:r>
    </w:p>
    <w:p w:rsidR="009A34AF" w:rsidRPr="00FE65D2" w:rsidRDefault="00F72EAC" w:rsidP="00F72EAC">
      <w:pPr>
        <w:ind w:firstLine="708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Ponadto Komisja zwraca uwagę, iż projekt budżetu nie przewiduje podwyżek wynagrodzeń pracowników Urzędu, jak i jednostek podległych, innych niż wynikające z podwyżki płacy minimalnej, a także ograniczono fundusze nagród, co stwarza realne zagrożenie odpływu przygotowanych merytorycznie kadr, czego skutkiem może być nawet</w:t>
      </w:r>
      <w:r w:rsidR="00340D25">
        <w:rPr>
          <w:rFonts w:ascii="Cambria" w:hAnsi="Cambria"/>
          <w:u w:val="single"/>
        </w:rPr>
        <w:t>, podobnie jak w przypadku MGOKIR, zagrożenie prawidłowego funkcjonowania jednostek.</w:t>
      </w:r>
    </w:p>
    <w:p w:rsidR="00F72EAC" w:rsidRPr="00340D25" w:rsidRDefault="00F72EAC" w:rsidP="00340D25">
      <w:pPr>
        <w:ind w:firstLine="708"/>
        <w:jc w:val="both"/>
        <w:rPr>
          <w:rFonts w:ascii="Cambria" w:hAnsi="Cambria"/>
          <w:b/>
          <w:bCs/>
          <w:u w:val="single"/>
        </w:rPr>
      </w:pPr>
      <w:r w:rsidRPr="00340D25">
        <w:rPr>
          <w:rFonts w:ascii="Cambria" w:hAnsi="Cambria"/>
          <w:b/>
          <w:bCs/>
          <w:u w:val="single"/>
        </w:rPr>
        <w:t xml:space="preserve">W związku </w:t>
      </w:r>
      <w:r w:rsidR="00340D25">
        <w:rPr>
          <w:rFonts w:ascii="Cambria" w:hAnsi="Cambria"/>
          <w:b/>
          <w:bCs/>
          <w:u w:val="single"/>
        </w:rPr>
        <w:t>z powyższym,</w:t>
      </w:r>
      <w:r w:rsidRPr="00340D25">
        <w:rPr>
          <w:rFonts w:ascii="Cambria" w:hAnsi="Cambria"/>
          <w:b/>
          <w:bCs/>
          <w:u w:val="single"/>
        </w:rPr>
        <w:t xml:space="preserve"> w przypadku polepszenia się sytuacji finansowej i zwiększenia nadwyżki budżetowej w trakcie roku budżetowego, należy w opinii Komisji uwzględnić w pierwszej kolejności zwiększenie finansowania </w:t>
      </w:r>
      <w:proofErr w:type="spellStart"/>
      <w:r w:rsidRPr="00340D25">
        <w:rPr>
          <w:rFonts w:ascii="Cambria" w:hAnsi="Cambria"/>
          <w:b/>
          <w:bCs/>
          <w:u w:val="single"/>
        </w:rPr>
        <w:t>MGOKiR</w:t>
      </w:r>
      <w:proofErr w:type="spellEnd"/>
      <w:r w:rsidRPr="00340D25">
        <w:rPr>
          <w:rFonts w:ascii="Cambria" w:hAnsi="Cambria"/>
          <w:b/>
          <w:bCs/>
          <w:u w:val="single"/>
        </w:rPr>
        <w:t xml:space="preserve"> w Mroczy</w:t>
      </w:r>
      <w:r w:rsidRPr="00340D25">
        <w:rPr>
          <w:rFonts w:ascii="Cambria" w:hAnsi="Cambria"/>
          <w:b/>
          <w:bCs/>
          <w:u w:val="single"/>
        </w:rPr>
        <w:t xml:space="preserve"> oraz puli przeznaczonej na wynagrodzenia</w:t>
      </w:r>
      <w:r w:rsidR="00340D25">
        <w:rPr>
          <w:rFonts w:ascii="Cambria" w:hAnsi="Cambria"/>
          <w:b/>
          <w:bCs/>
          <w:u w:val="single"/>
        </w:rPr>
        <w:t xml:space="preserve"> pracowników instytucji podległych Burmistrzowi Miasta i Gminy Mrocza.</w:t>
      </w:r>
    </w:p>
    <w:p w:rsidR="00FE65D2" w:rsidRDefault="00FE65D2" w:rsidP="005E35E5">
      <w:pPr>
        <w:ind w:left="4678"/>
        <w:jc w:val="center"/>
        <w:rPr>
          <w:rFonts w:ascii="Cambria" w:hAnsi="Cambria"/>
          <w:b/>
        </w:rPr>
      </w:pPr>
    </w:p>
    <w:p w:rsidR="005E35E5" w:rsidRPr="00C1586A" w:rsidRDefault="008D5E6E" w:rsidP="005E35E5">
      <w:pPr>
        <w:ind w:left="467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Podpisy członków </w:t>
      </w:r>
      <w:r w:rsidR="005E35E5" w:rsidRPr="00C1586A">
        <w:rPr>
          <w:rFonts w:ascii="Cambria" w:hAnsi="Cambria"/>
          <w:b/>
        </w:rPr>
        <w:t xml:space="preserve">Komisji Finansów, </w:t>
      </w:r>
      <w:r w:rsidR="005E35E5" w:rsidRPr="00C1586A">
        <w:rPr>
          <w:rFonts w:ascii="Cambria" w:hAnsi="Cambria"/>
          <w:b/>
        </w:rPr>
        <w:br/>
        <w:t>Budżetu i Infrastruktury</w:t>
      </w:r>
    </w:p>
    <w:sectPr w:rsidR="005E35E5" w:rsidRPr="00C1586A" w:rsidSect="00C1586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21"/>
    <w:rsid w:val="0000777D"/>
    <w:rsid w:val="00056F1F"/>
    <w:rsid w:val="0020028E"/>
    <w:rsid w:val="00326767"/>
    <w:rsid w:val="0032749C"/>
    <w:rsid w:val="00340D25"/>
    <w:rsid w:val="003D3C4B"/>
    <w:rsid w:val="003E2911"/>
    <w:rsid w:val="00476219"/>
    <w:rsid w:val="004C04F9"/>
    <w:rsid w:val="005118C4"/>
    <w:rsid w:val="0054185C"/>
    <w:rsid w:val="00576998"/>
    <w:rsid w:val="00584217"/>
    <w:rsid w:val="005E35E5"/>
    <w:rsid w:val="00694B77"/>
    <w:rsid w:val="00762FF8"/>
    <w:rsid w:val="00864270"/>
    <w:rsid w:val="008D5E6E"/>
    <w:rsid w:val="009A34AF"/>
    <w:rsid w:val="009C4736"/>
    <w:rsid w:val="009F75B5"/>
    <w:rsid w:val="00A003E8"/>
    <w:rsid w:val="00AE2A97"/>
    <w:rsid w:val="00B508BC"/>
    <w:rsid w:val="00B64253"/>
    <w:rsid w:val="00BD50D0"/>
    <w:rsid w:val="00C1586A"/>
    <w:rsid w:val="00C91FF2"/>
    <w:rsid w:val="00CA47EF"/>
    <w:rsid w:val="00D10C21"/>
    <w:rsid w:val="00D51A0F"/>
    <w:rsid w:val="00D743F7"/>
    <w:rsid w:val="00D84B44"/>
    <w:rsid w:val="00D92A44"/>
    <w:rsid w:val="00DB496A"/>
    <w:rsid w:val="00DC0FCB"/>
    <w:rsid w:val="00E7570F"/>
    <w:rsid w:val="00F72EAC"/>
    <w:rsid w:val="00F97D3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E13D"/>
  <w15:chartTrackingRefBased/>
  <w15:docId w15:val="{8C95E50B-060E-4573-89CA-9E7CB8B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2019-12-16T10:40:00Z</dcterms:created>
  <dcterms:modified xsi:type="dcterms:W3CDTF">2019-12-16T10:40:00Z</dcterms:modified>
</cp:coreProperties>
</file>