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2" w:rsidRDefault="00EB39D8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Projekt 10/13</w:t>
      </w:r>
      <w:bookmarkStart w:id="0" w:name="_GoBack"/>
      <w:bookmarkEnd w:id="0"/>
    </w:p>
    <w:p w:rsidR="000C3C22" w:rsidRDefault="000C3C22">
      <w:pPr>
        <w:spacing w:line="276" w:lineRule="auto"/>
        <w:jc w:val="right"/>
        <w:rPr>
          <w:rFonts w:ascii="Times New Roman" w:hAnsi="Times New Roman"/>
          <w:b/>
          <w:bCs/>
        </w:rPr>
      </w:pPr>
    </w:p>
    <w:p w:rsidR="000C3C22" w:rsidRDefault="00EB39D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UCHWAŁA NR XII/   /2019</w:t>
      </w:r>
    </w:p>
    <w:p w:rsidR="000C3C22" w:rsidRDefault="00EB39D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RADY MIEJSKIEJ W MROCZY</w:t>
      </w:r>
    </w:p>
    <w:p w:rsidR="000C3C22" w:rsidRDefault="00EB39D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</w:rPr>
        <w:t>z dnia 25 października 2019 r.</w:t>
      </w:r>
    </w:p>
    <w:p w:rsidR="000C3C22" w:rsidRDefault="000C3C22">
      <w:pPr>
        <w:spacing w:line="276" w:lineRule="auto"/>
        <w:jc w:val="center"/>
        <w:rPr>
          <w:rFonts w:ascii="Times New Roman" w:hAnsi="Times New Roman"/>
        </w:rPr>
      </w:pPr>
    </w:p>
    <w:p w:rsidR="000C3C22" w:rsidRDefault="00EB39D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zaliczenia dróg do kategorii dróg gminnych</w:t>
      </w:r>
    </w:p>
    <w:p w:rsidR="000C3C22" w:rsidRDefault="000C3C2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C3C22" w:rsidRDefault="000C3C22">
      <w:pPr>
        <w:spacing w:line="276" w:lineRule="auto"/>
        <w:jc w:val="both"/>
        <w:rPr>
          <w:rFonts w:hint="eastAsia"/>
        </w:rPr>
      </w:pPr>
    </w:p>
    <w:p w:rsidR="000C3C22" w:rsidRDefault="00EB39D8">
      <w:pPr>
        <w:spacing w:before="113" w:after="113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Na podstawie art. 7 ust. 2 ustawy z dnia 21 marca 1985r. o drogach publicznych (tj. Dz.U. z 2018r., poz.2068 ze</w:t>
      </w:r>
      <w:r>
        <w:rPr>
          <w:rFonts w:ascii="Times New Roman" w:hAnsi="Times New Roman"/>
        </w:rPr>
        <w:t xml:space="preserve"> zm.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), po uzyskaniu pozytywnej opinii  Zarządu Powiatu w Nakle nad Notecią (Uchwała Nr 130/2019 z dnia 14 października 2019r.), uchwala się co następuje: </w:t>
      </w:r>
    </w:p>
    <w:p w:rsidR="000C3C22" w:rsidRDefault="000C3C22">
      <w:pPr>
        <w:spacing w:before="113" w:after="113" w:line="276" w:lineRule="auto"/>
        <w:jc w:val="both"/>
        <w:rPr>
          <w:rFonts w:ascii="Times New Roman" w:hAnsi="Times New Roman"/>
          <w:i/>
          <w:iCs/>
        </w:rPr>
      </w:pPr>
    </w:p>
    <w:p w:rsidR="000C3C22" w:rsidRDefault="00EB39D8">
      <w:pPr>
        <w:spacing w:before="113" w:after="113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1</w:t>
      </w:r>
    </w:p>
    <w:p w:rsidR="000C3C22" w:rsidRDefault="00EB39D8">
      <w:pPr>
        <w:spacing w:before="113" w:after="113" w:line="276" w:lineRule="auto"/>
        <w:rPr>
          <w:rFonts w:hint="eastAsia"/>
        </w:rPr>
      </w:pPr>
      <w:r>
        <w:rPr>
          <w:rFonts w:ascii="Times New Roman" w:hAnsi="Times New Roman"/>
        </w:rPr>
        <w:t>1. Zaliczyć do kategorii dróg gminnych drogę ujętą w wykazie stanowiącym załącznik nr 1 do nini</w:t>
      </w:r>
      <w:r>
        <w:rPr>
          <w:rFonts w:ascii="Times New Roman" w:hAnsi="Times New Roman"/>
        </w:rPr>
        <w:t>ejszej uchwały.</w:t>
      </w:r>
    </w:p>
    <w:p w:rsidR="000C3C22" w:rsidRDefault="00EB39D8">
      <w:pPr>
        <w:spacing w:before="113" w:after="113" w:line="276" w:lineRule="auto"/>
        <w:rPr>
          <w:rFonts w:hint="eastAsia"/>
        </w:rPr>
      </w:pPr>
      <w:r>
        <w:rPr>
          <w:rFonts w:ascii="Times New Roman" w:hAnsi="Times New Roman"/>
        </w:rPr>
        <w:t>2. Przebieg drogi wymienionej w ust. 1 został określony na mapie stanowiącej załącznik graficzny nr 2 do niniejszej uchwały.</w:t>
      </w:r>
    </w:p>
    <w:p w:rsidR="000C3C22" w:rsidRDefault="000C3C22">
      <w:pPr>
        <w:spacing w:before="113" w:after="113" w:line="276" w:lineRule="auto"/>
        <w:rPr>
          <w:rFonts w:ascii="Times New Roman" w:hAnsi="Times New Roman"/>
        </w:rPr>
      </w:pPr>
    </w:p>
    <w:p w:rsidR="000C3C22" w:rsidRDefault="00EB39D8">
      <w:pPr>
        <w:spacing w:before="113" w:after="113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2</w:t>
      </w:r>
    </w:p>
    <w:p w:rsidR="000C3C22" w:rsidRDefault="00EB39D8">
      <w:pPr>
        <w:spacing w:before="113" w:after="11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 uchwały powierza się Burmistrzowi Miasta i Gminy Mrocza.</w:t>
      </w:r>
    </w:p>
    <w:p w:rsidR="000C3C22" w:rsidRDefault="000C3C22">
      <w:pPr>
        <w:spacing w:before="113" w:after="113" w:line="276" w:lineRule="auto"/>
        <w:rPr>
          <w:rFonts w:ascii="Times New Roman" w:hAnsi="Times New Roman"/>
        </w:rPr>
      </w:pPr>
    </w:p>
    <w:p w:rsidR="000C3C22" w:rsidRDefault="00EB39D8">
      <w:pPr>
        <w:spacing w:before="113" w:after="113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3</w:t>
      </w:r>
    </w:p>
    <w:p w:rsidR="000C3C22" w:rsidRDefault="00EB39D8">
      <w:pPr>
        <w:spacing w:before="113" w:after="113" w:line="276" w:lineRule="auto"/>
        <w:rPr>
          <w:rFonts w:hint="eastAsia"/>
        </w:rPr>
      </w:pPr>
      <w:r>
        <w:rPr>
          <w:rFonts w:ascii="Times New Roman" w:hAnsi="Times New Roman"/>
        </w:rPr>
        <w:t>Uchwała wchodzi w życie po upływie 14</w:t>
      </w:r>
      <w:r>
        <w:rPr>
          <w:rFonts w:ascii="Times New Roman" w:hAnsi="Times New Roman"/>
        </w:rPr>
        <w:t xml:space="preserve">  dni od dnia ogłoszenia w Dzienniku Urzędowym Województwa Kujawsko-Pomorskiego.</w:t>
      </w:r>
    </w:p>
    <w:p w:rsidR="000C3C22" w:rsidRDefault="000C3C22">
      <w:pPr>
        <w:spacing w:before="113" w:after="113" w:line="276" w:lineRule="auto"/>
        <w:rPr>
          <w:rFonts w:ascii="Times New Roman" w:hAnsi="Times New Roman"/>
        </w:rPr>
      </w:pPr>
    </w:p>
    <w:p w:rsidR="000C3C22" w:rsidRDefault="000C3C22">
      <w:pPr>
        <w:spacing w:before="113" w:after="113" w:line="276" w:lineRule="auto"/>
        <w:rPr>
          <w:rFonts w:ascii="Times New Roman" w:hAnsi="Times New Roman"/>
        </w:rPr>
      </w:pPr>
    </w:p>
    <w:p w:rsidR="000C3C22" w:rsidRDefault="000C3C22">
      <w:pPr>
        <w:spacing w:before="113" w:after="113" w:line="276" w:lineRule="auto"/>
        <w:rPr>
          <w:rFonts w:ascii="Times New Roman" w:hAnsi="Times New Roman"/>
        </w:rPr>
      </w:pPr>
    </w:p>
    <w:p w:rsidR="000C3C22" w:rsidRDefault="00EB39D8">
      <w:pPr>
        <w:spacing w:before="113" w:after="113" w:line="276" w:lineRule="auto"/>
        <w:rPr>
          <w:rFonts w:ascii="Times New Roman" w:hAnsi="Times New Roman"/>
        </w:rPr>
      </w:pPr>
      <w:r>
        <w:br w:type="page"/>
      </w:r>
    </w:p>
    <w:p w:rsidR="000C3C22" w:rsidRDefault="00EB39D8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Załącznik nr 1</w:t>
      </w:r>
      <w:r>
        <w:rPr>
          <w:rFonts w:ascii="Times New Roman" w:hAnsi="Times New Roman"/>
          <w:b/>
          <w:bCs/>
          <w:sz w:val="22"/>
          <w:szCs w:val="22"/>
        </w:rPr>
        <w:br/>
        <w:t>do Uchwały Nr XI/   /2019</w:t>
      </w:r>
    </w:p>
    <w:p w:rsidR="000C3C22" w:rsidRDefault="00EB39D8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Rady Miejskiej w Mroczy</w:t>
      </w:r>
    </w:p>
    <w:p w:rsidR="000C3C22" w:rsidRDefault="00EB39D8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z dnia 25 października 2019r.</w:t>
      </w:r>
    </w:p>
    <w:p w:rsidR="000C3C22" w:rsidRDefault="000C3C22">
      <w:pPr>
        <w:spacing w:line="276" w:lineRule="auto"/>
        <w:rPr>
          <w:rFonts w:ascii="Times New Roman" w:hAnsi="Times New Roman"/>
        </w:rPr>
      </w:pPr>
    </w:p>
    <w:p w:rsidR="000C3C22" w:rsidRDefault="000C3C22">
      <w:pPr>
        <w:spacing w:line="276" w:lineRule="auto"/>
        <w:rPr>
          <w:rFonts w:ascii="Times New Roman" w:hAnsi="Times New Roman"/>
          <w:b/>
          <w:bCs/>
        </w:rPr>
      </w:pPr>
    </w:p>
    <w:p w:rsidR="000C3C22" w:rsidRDefault="000C3C2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C3C22" w:rsidRDefault="00EB39D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Wykaz dróg gminnych w granicach administracyjnych Gminy Mrocza</w:t>
      </w:r>
    </w:p>
    <w:p w:rsidR="000C3C22" w:rsidRDefault="000C3C2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C3C22" w:rsidRDefault="000C3C22">
      <w:pPr>
        <w:spacing w:line="276" w:lineRule="auto"/>
        <w:rPr>
          <w:rFonts w:ascii="Times New Roman" w:hAnsi="Times New Roman"/>
          <w:b/>
          <w:bCs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2297"/>
        <w:gridCol w:w="1839"/>
        <w:gridCol w:w="1841"/>
        <w:gridCol w:w="1561"/>
        <w:gridCol w:w="1563"/>
      </w:tblGrid>
      <w:tr w:rsidR="000C3C22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Dotychczasowy nr drogi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Nazwa drogi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Nr geodezyjny działki stanowiącej drogę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Długość drogi w km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Rodzaj nawierzchni</w:t>
            </w:r>
          </w:p>
        </w:tc>
      </w:tr>
      <w:tr w:rsidR="000C3C22">
        <w:trPr>
          <w:trHeight w:val="881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Bez numeru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Bez nazwy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63/12 obręb Kosowo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0,184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3C22" w:rsidRDefault="00EB39D8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gruntowa</w:t>
            </w:r>
          </w:p>
        </w:tc>
      </w:tr>
    </w:tbl>
    <w:p w:rsidR="000C3C22" w:rsidRDefault="000C3C22">
      <w:pPr>
        <w:spacing w:line="276" w:lineRule="auto"/>
        <w:rPr>
          <w:rFonts w:hint="eastAsia"/>
        </w:rPr>
      </w:pPr>
    </w:p>
    <w:p w:rsidR="000C3C22" w:rsidRDefault="00EB39D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br w:type="page"/>
      </w:r>
    </w:p>
    <w:p w:rsidR="000C3C22" w:rsidRDefault="00EB39D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Uzasadnienie </w:t>
      </w:r>
    </w:p>
    <w:p w:rsidR="000C3C22" w:rsidRDefault="000C3C2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C3C22" w:rsidRDefault="000C3C2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zapisów ustawy o drogach publicznych wynika, iż Rada  Gminy </w:t>
      </w:r>
      <w:r>
        <w:rPr>
          <w:rFonts w:ascii="Times New Roman" w:hAnsi="Times New Roman"/>
        </w:rPr>
        <w:t>po zasięgnięciu opinii Zarządu Powiatu może zaliczyć drogi służące miejscowym potrzebom do kategorii dróg gminnych.</w:t>
      </w:r>
    </w:p>
    <w:p w:rsidR="000C3C22" w:rsidRDefault="000C3C22">
      <w:pPr>
        <w:spacing w:line="276" w:lineRule="auto"/>
        <w:rPr>
          <w:rFonts w:ascii="Times New Roman" w:hAnsi="Times New Roman"/>
        </w:rPr>
      </w:pP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Wyżej wymieniona kwalifikacja dotyczy :</w:t>
      </w: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gruntów rolnych wyłączonych z produkcji rolniczej na cele budowy drogi publicznej,  o pow. 1458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(184 mb) oznaczonych geodezyjnie jako działka nr 63/12 obręb Kosowo,  stanowiących dojazd do działek zabudowanych budynkami mieszkalnymi.</w:t>
      </w:r>
    </w:p>
    <w:p w:rsidR="000C3C22" w:rsidRDefault="000C3C22">
      <w:pPr>
        <w:spacing w:line="276" w:lineRule="auto"/>
        <w:rPr>
          <w:rFonts w:ascii="Times New Roman" w:hAnsi="Times New Roman"/>
        </w:rPr>
      </w:pPr>
    </w:p>
    <w:p w:rsidR="000C3C22" w:rsidRDefault="00EB39D8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ab/>
        <w:t>Propozycja Burmistrza Miasta i Gminy Mrocza w sprawie zaliczenia ww. drogi do kategorii dróg gminnych została zao</w:t>
      </w:r>
      <w:r>
        <w:rPr>
          <w:rFonts w:ascii="Times New Roman" w:hAnsi="Times New Roman"/>
        </w:rPr>
        <w:t>piniowana pozytywnie przez Zarząd Powiatu w Nakle nad Notecią w dniu 14 października 2019 roku - Uchwałą Nr 130/2019.</w:t>
      </w: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Zaliczenie drogi do kategorii drogi gminnej stanowi podstawę nadania numeracji przez Zarząd Województwa Kujawsko-Pomorskiego, zgodnie z cy</w:t>
      </w:r>
      <w:r>
        <w:rPr>
          <w:rFonts w:ascii="Times New Roman" w:hAnsi="Times New Roman"/>
        </w:rPr>
        <w:t>towaną wyżej ustawą o drogach publicznych.</w:t>
      </w: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3C22" w:rsidRDefault="00EB39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 związku z powyższym uchwałę uznaje się za zasadną.</w:t>
      </w:r>
    </w:p>
    <w:p w:rsidR="000C3C22" w:rsidRDefault="000C3C22">
      <w:pPr>
        <w:spacing w:line="276" w:lineRule="auto"/>
        <w:rPr>
          <w:rFonts w:hint="eastAsia"/>
        </w:rPr>
      </w:pPr>
    </w:p>
    <w:sectPr w:rsidR="000C3C22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9D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B39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22" w:rsidRDefault="00EB39D8">
      <w:pPr>
        <w:rPr>
          <w:rFonts w:hint="eastAsia"/>
        </w:rPr>
      </w:pPr>
      <w:r>
        <w:separator/>
      </w:r>
    </w:p>
  </w:footnote>
  <w:footnote w:type="continuationSeparator" w:id="0">
    <w:p w:rsidR="000C3C22" w:rsidRDefault="00EB39D8">
      <w:pPr>
        <w:rPr>
          <w:rFonts w:hint="eastAsia"/>
        </w:rPr>
      </w:pPr>
      <w:r>
        <w:continuationSeparator/>
      </w:r>
    </w:p>
  </w:footnote>
  <w:footnote w:id="1">
    <w:p w:rsidR="000C3C22" w:rsidRDefault="00EB39D8">
      <w:pPr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  Zmiany tekstu jednolitego wymienionej ustawy ogłoszone zostały w </w:t>
      </w:r>
      <w:r>
        <w:rPr>
          <w:rFonts w:ascii="Times New Roman" w:hAnsi="Times New Roman" w:cs="Times New Roman"/>
          <w:color w:val="000000"/>
          <w:sz w:val="20"/>
        </w:rPr>
        <w:t>Dz.U. z 2019r</w:t>
      </w:r>
      <w:r>
        <w:rPr>
          <w:rFonts w:ascii="Times New Roman" w:hAnsi="Times New Roman" w:cs="Times New Roman"/>
          <w:color w:val="000000"/>
          <w:sz w:val="20"/>
        </w:rPr>
        <w:t>., poz.698, poz.730 i poz.1716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C22"/>
    <w:rsid w:val="000C3C22"/>
    <w:rsid w:val="00E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Agnieszkad</cp:lastModifiedBy>
  <cp:revision>14</cp:revision>
  <cp:lastPrinted>2019-10-15T09:47:00Z</cp:lastPrinted>
  <dcterms:created xsi:type="dcterms:W3CDTF">2019-08-20T09:22:00Z</dcterms:created>
  <dcterms:modified xsi:type="dcterms:W3CDTF">2019-10-16T07:29:00Z</dcterms:modified>
  <dc:language>pl-PL</dc:language>
</cp:coreProperties>
</file>